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75D56" w14:textId="31572777" w:rsidR="000663A0" w:rsidRDefault="0091743A" w:rsidP="00F11F3F">
      <w:pPr>
        <w:pStyle w:val="Heading1"/>
      </w:pPr>
      <w:r>
        <w:t>RHPWG</w:t>
      </w:r>
      <w:r w:rsidR="00F11F3F">
        <w:t xml:space="preserve"> </w:t>
      </w:r>
      <w:r w:rsidR="00357AD0">
        <w:t>Co</w:t>
      </w:r>
      <w:r w:rsidR="00FD2B1C">
        <w:t xml:space="preserve">ordination / </w:t>
      </w:r>
      <w:r w:rsidR="00357AD0">
        <w:t>Glide Path</w:t>
      </w:r>
      <w:r w:rsidR="00103D71">
        <w:t xml:space="preserve"> </w:t>
      </w:r>
      <w:r w:rsidR="0018739B" w:rsidRPr="006F1671">
        <w:rPr>
          <w:rFonts w:ascii="Calibri" w:hAnsi="Calibri" w:cs="Calibri"/>
        </w:rPr>
        <w:t>Subcommittee</w:t>
      </w:r>
      <w:r w:rsidR="006F1671" w:rsidRPr="006F1671">
        <w:rPr>
          <w:rFonts w:ascii="Calibri" w:hAnsi="Calibri" w:cs="Calibri"/>
        </w:rPr>
        <w:t xml:space="preserve"> (</w:t>
      </w:r>
      <w:hyperlink r:id="rId6" w:tgtFrame="_blank" w:history="1">
        <w:r w:rsidR="006F1671">
          <w:rPr>
            <w:rStyle w:val="Hyperlink"/>
            <w:rFonts w:ascii="Calibri" w:hAnsi="Calibri" w:cs="Calibri"/>
          </w:rPr>
          <w:t>link</w:t>
        </w:r>
      </w:hyperlink>
      <w:r w:rsidR="006F1671" w:rsidRPr="006F1671">
        <w:rPr>
          <w:rFonts w:ascii="Calibri" w:hAnsi="Calibri" w:cs="Calibri"/>
          <w:color w:val="4E4E4E"/>
        </w:rPr>
        <w:t>)</w:t>
      </w:r>
    </w:p>
    <w:p w14:paraId="16B4790C" w14:textId="7BAD63C3" w:rsidR="00103D71" w:rsidRDefault="00217B8F" w:rsidP="00103D71">
      <w:r>
        <w:t>April 16</w:t>
      </w:r>
      <w:r w:rsidR="005C4229">
        <w:t>, 2020</w:t>
      </w:r>
      <w:r w:rsidR="00EA72BB">
        <w:t xml:space="preserve"> -</w:t>
      </w:r>
      <w:r w:rsidR="00E61165">
        <w:t xml:space="preserve"> </w:t>
      </w:r>
      <w:r w:rsidR="00EA72BB">
        <w:t>1-230 pm Arizona/PDT / 2-330 pm MDT</w:t>
      </w:r>
    </w:p>
    <w:p w14:paraId="6F5E5B62" w14:textId="3FF049AD" w:rsidR="00F11F3F" w:rsidRPr="00624919" w:rsidRDefault="00E61165" w:rsidP="004C2B0E">
      <w:pPr>
        <w:pStyle w:val="Heading1"/>
      </w:pPr>
      <w:r w:rsidRPr="00624919">
        <w:t>Agenda</w:t>
      </w:r>
    </w:p>
    <w:p w14:paraId="11E4BEBB" w14:textId="77777777" w:rsidR="00F11F3F" w:rsidRDefault="00F11F3F" w:rsidP="00CA296E">
      <w:pPr>
        <w:pStyle w:val="ListParagraph"/>
        <w:numPr>
          <w:ilvl w:val="0"/>
          <w:numId w:val="2"/>
        </w:numPr>
        <w:spacing w:after="120"/>
        <w:contextualSpacing w:val="0"/>
      </w:pPr>
      <w:r>
        <w:t>Administrative</w:t>
      </w:r>
    </w:p>
    <w:p w14:paraId="3D71CCCB" w14:textId="47CCB126" w:rsidR="00521A50" w:rsidRDefault="00AA7526" w:rsidP="00CA296E">
      <w:pPr>
        <w:pStyle w:val="ListParagraph"/>
        <w:numPr>
          <w:ilvl w:val="1"/>
          <w:numId w:val="2"/>
        </w:numPr>
        <w:spacing w:after="120"/>
        <w:contextualSpacing w:val="0"/>
      </w:pPr>
      <w:r>
        <w:t xml:space="preserve">Roll </w:t>
      </w:r>
      <w:r w:rsidR="00C64152">
        <w:t>c</w:t>
      </w:r>
      <w:r>
        <w:t>all</w:t>
      </w:r>
      <w:r w:rsidR="00604A98">
        <w:t xml:space="preserve"> </w:t>
      </w:r>
      <w:r w:rsidR="001F5775">
        <w:t xml:space="preserve">[I didn’t pick up everybody, so hopefully </w:t>
      </w:r>
      <w:r w:rsidR="00604A98">
        <w:t>Elias</w:t>
      </w:r>
      <w:r w:rsidR="001F5775">
        <w:t xml:space="preserve"> can fill this in]</w:t>
      </w:r>
    </w:p>
    <w:p w14:paraId="5FEFE9BB" w14:textId="72E8BF6E" w:rsidR="004C2B0E" w:rsidRPr="001F5775" w:rsidRDefault="00050D45" w:rsidP="004C2B0E">
      <w:pPr>
        <w:pStyle w:val="ListParagraph"/>
        <w:spacing w:after="120"/>
        <w:contextualSpacing w:val="0"/>
        <w:rPr>
          <w:i/>
        </w:rPr>
      </w:pPr>
      <w:r w:rsidRPr="001F5775">
        <w:rPr>
          <w:i/>
        </w:rPr>
        <w:t xml:space="preserve">Alaska, </w:t>
      </w:r>
      <w:r w:rsidR="00604A98" w:rsidRPr="001F5775">
        <w:rPr>
          <w:i/>
        </w:rPr>
        <w:t>Julie Simpson, Alaska, Wyoming, ARS, Cira, Nevada, Montana, New Mexico, NPS, Oregon, South Dakota, EPA Region 8, Utah, Washington, WRAP, WESTAR, EPA Region 6</w:t>
      </w:r>
    </w:p>
    <w:p w14:paraId="0F75D6CA" w14:textId="62640E51" w:rsidR="00956EAC" w:rsidRDefault="00865E07" w:rsidP="00CA296E">
      <w:pPr>
        <w:pStyle w:val="ListParagraph"/>
        <w:numPr>
          <w:ilvl w:val="1"/>
          <w:numId w:val="2"/>
        </w:numPr>
        <w:spacing w:after="120"/>
        <w:contextualSpacing w:val="0"/>
      </w:pPr>
      <w:r>
        <w:t>Today’s</w:t>
      </w:r>
      <w:r w:rsidR="002C5A7A" w:rsidRPr="00882F89">
        <w:t xml:space="preserve"> </w:t>
      </w:r>
      <w:r>
        <w:t>n</w:t>
      </w:r>
      <w:r w:rsidR="002C5A7A" w:rsidRPr="00882F89">
        <w:t>otes</w:t>
      </w:r>
      <w:r w:rsidR="00C8556E" w:rsidRPr="00882F89">
        <w:t xml:space="preserve"> </w:t>
      </w:r>
      <w:r w:rsidR="00956EAC" w:rsidRPr="00882F89">
        <w:t>–</w:t>
      </w:r>
      <w:r w:rsidR="0018739B">
        <w:t xml:space="preserve"> </w:t>
      </w:r>
      <w:r w:rsidR="00217B8F">
        <w:t>Utah</w:t>
      </w:r>
    </w:p>
    <w:p w14:paraId="25A5A0A9" w14:textId="5D5F6E15" w:rsidR="00521A50" w:rsidRDefault="001F5775" w:rsidP="00CA296E">
      <w:pPr>
        <w:pStyle w:val="ListParagraph"/>
        <w:numPr>
          <w:ilvl w:val="1"/>
          <w:numId w:val="2"/>
        </w:numPr>
        <w:spacing w:after="120"/>
        <w:contextualSpacing w:val="0"/>
      </w:pPr>
      <w:hyperlink r:id="rId7" w:history="1">
        <w:r w:rsidR="00C005DA" w:rsidRPr="00CA296E">
          <w:rPr>
            <w:rStyle w:val="Hyperlink"/>
          </w:rPr>
          <w:t xml:space="preserve">Last </w:t>
        </w:r>
        <w:r w:rsidR="00AA7526" w:rsidRPr="00CA296E">
          <w:rPr>
            <w:rStyle w:val="Hyperlink"/>
          </w:rPr>
          <w:t>meeting</w:t>
        </w:r>
        <w:r w:rsidR="004153C7" w:rsidRPr="00CA296E">
          <w:rPr>
            <w:rStyle w:val="Hyperlink"/>
          </w:rPr>
          <w:t>’</w:t>
        </w:r>
        <w:r w:rsidR="00AA7526" w:rsidRPr="00CA296E">
          <w:rPr>
            <w:rStyle w:val="Hyperlink"/>
          </w:rPr>
          <w:t>s</w:t>
        </w:r>
        <w:r w:rsidR="00C005DA" w:rsidRPr="00CA296E">
          <w:rPr>
            <w:rStyle w:val="Hyperlink"/>
          </w:rPr>
          <w:t xml:space="preserve"> notes</w:t>
        </w:r>
      </w:hyperlink>
      <w:r w:rsidR="0033681D">
        <w:t xml:space="preserve"> (</w:t>
      </w:r>
      <w:r w:rsidR="00217B8F">
        <w:t>Oregon</w:t>
      </w:r>
      <w:r w:rsidR="002744DA">
        <w:t xml:space="preserve"> -</w:t>
      </w:r>
      <w:r w:rsidR="00284EE4">
        <w:t xml:space="preserve"> Thank you,</w:t>
      </w:r>
      <w:r w:rsidR="00217B8F">
        <w:t xml:space="preserve"> D</w:t>
      </w:r>
      <w:r w:rsidR="00947DCF">
        <w:t>!)</w:t>
      </w:r>
    </w:p>
    <w:p w14:paraId="6F5105C3" w14:textId="22EDABE8" w:rsidR="002C11B4" w:rsidRDefault="0090113E" w:rsidP="00CA296E">
      <w:pPr>
        <w:pStyle w:val="ListParagraph"/>
        <w:numPr>
          <w:ilvl w:val="0"/>
          <w:numId w:val="2"/>
        </w:numPr>
        <w:spacing w:after="120"/>
        <w:contextualSpacing w:val="0"/>
      </w:pPr>
      <w:r>
        <w:t xml:space="preserve">Task </w:t>
      </w:r>
      <w:r w:rsidR="005541D6">
        <w:t>Group</w:t>
      </w:r>
      <w:r w:rsidR="006A72AC">
        <w:t xml:space="preserve"> Reporting</w:t>
      </w:r>
    </w:p>
    <w:p w14:paraId="5353AC02" w14:textId="61401104" w:rsidR="00EA72BB" w:rsidRDefault="00A559C2" w:rsidP="00DB3FB6">
      <w:pPr>
        <w:pStyle w:val="ListParagraph"/>
        <w:numPr>
          <w:ilvl w:val="1"/>
          <w:numId w:val="2"/>
        </w:numPr>
        <w:spacing w:after="120" w:line="240" w:lineRule="auto"/>
        <w:contextualSpacing w:val="0"/>
      </w:pPr>
      <w:r>
        <w:rPr>
          <w:u w:val="single"/>
        </w:rPr>
        <w:t>TSS D</w:t>
      </w:r>
      <w:r w:rsidR="00ED7D01" w:rsidRPr="009E38CE">
        <w:rPr>
          <w:u w:val="single"/>
        </w:rPr>
        <w:t>evelopment</w:t>
      </w:r>
      <w:r w:rsidR="00EA72BB">
        <w:rPr>
          <w:u w:val="single"/>
        </w:rPr>
        <w:t xml:space="preserve"> Status Report</w:t>
      </w:r>
      <w:r w:rsidR="00D40A92">
        <w:t xml:space="preserve"> </w:t>
      </w:r>
      <w:r w:rsidR="009E38CE">
        <w:t xml:space="preserve">– Task 7.2/7.3 - </w:t>
      </w:r>
      <w:r w:rsidR="008B08E0">
        <w:t>(</w:t>
      </w:r>
      <w:r w:rsidR="009876CF">
        <w:t xml:space="preserve">Pat, </w:t>
      </w:r>
      <w:r w:rsidR="00DB3FB6">
        <w:t>Shawn</w:t>
      </w:r>
      <w:r w:rsidR="00D40A92">
        <w:t>)</w:t>
      </w:r>
    </w:p>
    <w:p w14:paraId="71D9AB87" w14:textId="42AF0C62" w:rsidR="00604A98" w:rsidRPr="001F5775" w:rsidRDefault="00604A98" w:rsidP="00604A98">
      <w:pPr>
        <w:pStyle w:val="ListParagraph"/>
        <w:spacing w:after="120" w:line="240" w:lineRule="auto"/>
        <w:contextualSpacing w:val="0"/>
        <w:rPr>
          <w:i/>
        </w:rPr>
      </w:pPr>
      <w:r w:rsidRPr="001F5775">
        <w:rPr>
          <w:i/>
        </w:rPr>
        <w:t xml:space="preserve">Reminder: </w:t>
      </w:r>
      <w:r w:rsidR="00B953DD" w:rsidRPr="001F5775">
        <w:rPr>
          <w:i/>
        </w:rPr>
        <w:t xml:space="preserve">One of the main tasks in the WRAP Workplan is a review and beta test of the content on the TSSv2. That task lies with this subcommittee. You can access the website at </w:t>
      </w:r>
      <w:hyperlink r:id="rId8" w:history="1">
        <w:r w:rsidR="00B953DD" w:rsidRPr="001F5775">
          <w:rPr>
            <w:rStyle w:val="Hyperlink"/>
            <w:i/>
          </w:rPr>
          <w:t>http://views.cira.colostate.edu/tssv2/</w:t>
        </w:r>
      </w:hyperlink>
      <w:r w:rsidR="00B953DD" w:rsidRPr="001F5775">
        <w:rPr>
          <w:i/>
        </w:rPr>
        <w:t>. You’ll need to create an account.</w:t>
      </w:r>
    </w:p>
    <w:p w14:paraId="507AD34F" w14:textId="353AC2C9" w:rsidR="00B953DD" w:rsidRPr="001F5775" w:rsidRDefault="00B953DD" w:rsidP="00604A98">
      <w:pPr>
        <w:pStyle w:val="ListParagraph"/>
        <w:spacing w:after="120" w:line="240" w:lineRule="auto"/>
        <w:contextualSpacing w:val="0"/>
        <w:rPr>
          <w:i/>
        </w:rPr>
      </w:pPr>
      <w:r w:rsidRPr="001F5775">
        <w:rPr>
          <w:i/>
        </w:rPr>
        <w:t>Pat walked through the 8-Step SIP Planning process that is outlined in EPA guidance and on the TSSv2. Tools that are in the tabs at the top of the page are also within the SIP Planning Process page, but the tools are put in context of the eight steps. There are express tools that allow a user to access some of the data on the website. The monitoring data correspond with step one. Later, a summary table of monitoring data for each state will be included on the site.</w:t>
      </w:r>
    </w:p>
    <w:p w14:paraId="2A4F60BA" w14:textId="7A620031" w:rsidR="00737AC5" w:rsidRPr="001F5775" w:rsidRDefault="00737AC5" w:rsidP="00604A98">
      <w:pPr>
        <w:pStyle w:val="ListParagraph"/>
        <w:spacing w:after="120" w:line="240" w:lineRule="auto"/>
        <w:contextualSpacing w:val="0"/>
        <w:rPr>
          <w:i/>
        </w:rPr>
      </w:pPr>
      <w:r w:rsidRPr="001F5775">
        <w:rPr>
          <w:i/>
        </w:rPr>
        <w:t>Step two includes the Emissions express tool. This shows the Inventory for each state sorted by sector and scenario. Right now, the inventory only includes anthropogenic sources. Biogenic and fire sources will be added soon. There is also a tool to look at the Weighted Emissions Potential analysis that states can use to understand the impact their sources have on other states’ Class I areas.</w:t>
      </w:r>
    </w:p>
    <w:p w14:paraId="1CAE47BF" w14:textId="139A49E4" w:rsidR="00737AC5" w:rsidRPr="001F5775" w:rsidRDefault="00737AC5" w:rsidP="00604A98">
      <w:pPr>
        <w:pStyle w:val="ListParagraph"/>
        <w:spacing w:after="120" w:line="240" w:lineRule="auto"/>
        <w:contextualSpacing w:val="0"/>
        <w:rPr>
          <w:i/>
        </w:rPr>
      </w:pPr>
      <w:r w:rsidRPr="001F5775">
        <w:rPr>
          <w:i/>
        </w:rPr>
        <w:t xml:space="preserve">A tool in Step three allows users to sort source </w:t>
      </w:r>
      <w:r w:rsidR="007F5395" w:rsidRPr="001F5775">
        <w:rPr>
          <w:i/>
        </w:rPr>
        <w:t>impacts at each Class I area. Within Steps 3, 4, and 5 there will be a tool that allows users to see where each state is in the planning process.</w:t>
      </w:r>
    </w:p>
    <w:p w14:paraId="21116E2C" w14:textId="0AB2A655" w:rsidR="007F5395" w:rsidRPr="001F5775" w:rsidRDefault="007F5395" w:rsidP="00604A98">
      <w:pPr>
        <w:pStyle w:val="ListParagraph"/>
        <w:spacing w:after="120" w:line="240" w:lineRule="auto"/>
        <w:contextualSpacing w:val="0"/>
        <w:rPr>
          <w:i/>
        </w:rPr>
      </w:pPr>
      <w:r w:rsidRPr="001F5775">
        <w:rPr>
          <w:i/>
        </w:rPr>
        <w:t>Step 6 will contain all of the modeling information.</w:t>
      </w:r>
    </w:p>
    <w:p w14:paraId="02A3B092" w14:textId="5AC39330" w:rsidR="007F5395" w:rsidRPr="001F5775" w:rsidRDefault="007F5395" w:rsidP="00604A98">
      <w:pPr>
        <w:pStyle w:val="ListParagraph"/>
        <w:spacing w:after="120" w:line="240" w:lineRule="auto"/>
        <w:contextualSpacing w:val="0"/>
        <w:rPr>
          <w:i/>
        </w:rPr>
      </w:pPr>
      <w:r w:rsidRPr="001F5775">
        <w:rPr>
          <w:i/>
        </w:rPr>
        <w:t>Shawn did a live demonstration of the TSSv2 website. Many of the tools on the website require a user login to protect the data from bots and other malware. Both Pat and Shawn stressed that the website is u</w:t>
      </w:r>
      <w:r w:rsidR="00050D45" w:rsidRPr="001F5775">
        <w:rPr>
          <w:i/>
        </w:rPr>
        <w:t>n</w:t>
      </w:r>
      <w:r w:rsidRPr="001F5775">
        <w:rPr>
          <w:i/>
        </w:rPr>
        <w:t xml:space="preserve">der development so you should expect to see changes when </w:t>
      </w:r>
      <w:proofErr w:type="gramStart"/>
      <w:r w:rsidRPr="001F5775">
        <w:rPr>
          <w:i/>
        </w:rPr>
        <w:t>you</w:t>
      </w:r>
      <w:proofErr w:type="gramEnd"/>
      <w:r w:rsidRPr="001F5775">
        <w:rPr>
          <w:i/>
        </w:rPr>
        <w:t xml:space="preserve"> login.</w:t>
      </w:r>
    </w:p>
    <w:p w14:paraId="41179BEB" w14:textId="3E8725EE" w:rsidR="007E0174" w:rsidRPr="007E0174" w:rsidRDefault="00050D45" w:rsidP="00604A98">
      <w:pPr>
        <w:pStyle w:val="ListParagraph"/>
        <w:spacing w:after="120" w:line="240" w:lineRule="auto"/>
        <w:contextualSpacing w:val="0"/>
        <w:rPr>
          <w:b/>
        </w:rPr>
      </w:pPr>
      <w:r>
        <w:rPr>
          <w:b/>
        </w:rPr>
        <w:t>ACTION ITEM</w:t>
      </w:r>
      <w:r w:rsidR="007E0174">
        <w:rPr>
          <w:b/>
        </w:rPr>
        <w:t xml:space="preserve">: </w:t>
      </w:r>
      <w:r w:rsidR="007E0174" w:rsidRPr="00050D45">
        <w:t>As you review these tools, please provide feedback to Tom, Pat, Shawn, and Ted. Do these tools work for you? Are they user friendly to you. Is there anything missing.</w:t>
      </w:r>
    </w:p>
    <w:p w14:paraId="61B2C55E" w14:textId="474745E1" w:rsidR="006629EC" w:rsidRPr="007E0174" w:rsidRDefault="006629EC" w:rsidP="006629EC">
      <w:pPr>
        <w:pStyle w:val="ListParagraph"/>
        <w:numPr>
          <w:ilvl w:val="1"/>
          <w:numId w:val="2"/>
        </w:numPr>
        <w:spacing w:after="120"/>
        <w:contextualSpacing w:val="0"/>
        <w:rPr>
          <w:u w:val="single"/>
        </w:rPr>
      </w:pPr>
      <w:r>
        <w:rPr>
          <w:u w:val="single"/>
        </w:rPr>
        <w:t>Regional Haze Storyboard Update</w:t>
      </w:r>
      <w:r w:rsidRPr="006F1671">
        <w:t xml:space="preserve"> (Ed Merta)</w:t>
      </w:r>
    </w:p>
    <w:p w14:paraId="14509F6F" w14:textId="249D0F78" w:rsidR="007E0174" w:rsidRPr="00335804" w:rsidRDefault="007E0174" w:rsidP="007E0174">
      <w:pPr>
        <w:pStyle w:val="ListParagraph"/>
        <w:spacing w:after="120"/>
        <w:contextualSpacing w:val="0"/>
        <w:rPr>
          <w:i/>
        </w:rPr>
      </w:pPr>
      <w:r w:rsidRPr="00335804">
        <w:rPr>
          <w:i/>
        </w:rPr>
        <w:t>Ed reviewed the feedback he received from state, WRAP, and others and how it was addressed. The task team he is working with is finishing up the first round of edits.</w:t>
      </w:r>
      <w:r w:rsidR="00335804" w:rsidRPr="00335804">
        <w:rPr>
          <w:i/>
        </w:rPr>
        <w:t xml:space="preserve"> </w:t>
      </w:r>
    </w:p>
    <w:p w14:paraId="224A99A4" w14:textId="77777777" w:rsidR="006629EC" w:rsidRDefault="001F5775" w:rsidP="001F5775">
      <w:pPr>
        <w:spacing w:after="120"/>
        <w:ind w:firstLine="720"/>
      </w:pPr>
      <w:hyperlink r:id="rId9" w:history="1">
        <w:r w:rsidR="006629EC" w:rsidRPr="00CA296E">
          <w:rPr>
            <w:rStyle w:val="Hyperlink"/>
          </w:rPr>
          <w:t>Link to Storyboard</w:t>
        </w:r>
      </w:hyperlink>
    </w:p>
    <w:p w14:paraId="2E3C0B07" w14:textId="0F62F894" w:rsidR="00EA72BB" w:rsidRPr="00EA72BB" w:rsidRDefault="00CA296E" w:rsidP="00EA72BB">
      <w:pPr>
        <w:pStyle w:val="ListParagraph"/>
        <w:numPr>
          <w:ilvl w:val="0"/>
          <w:numId w:val="2"/>
        </w:numPr>
        <w:spacing w:after="120"/>
        <w:contextualSpacing w:val="0"/>
        <w:rPr>
          <w:u w:val="single"/>
        </w:rPr>
      </w:pPr>
      <w:r>
        <w:rPr>
          <w:u w:val="single"/>
        </w:rPr>
        <w:t>Other Topics</w:t>
      </w:r>
    </w:p>
    <w:p w14:paraId="593B2456" w14:textId="0FB263B3" w:rsidR="00930E34" w:rsidRPr="00217B8F" w:rsidRDefault="00CA296E" w:rsidP="00930E34">
      <w:pPr>
        <w:pStyle w:val="ListParagraph"/>
        <w:numPr>
          <w:ilvl w:val="1"/>
          <w:numId w:val="2"/>
        </w:numPr>
        <w:spacing w:after="120"/>
        <w:contextualSpacing w:val="0"/>
      </w:pPr>
      <w:r>
        <w:rPr>
          <w:color w:val="222222"/>
          <w:sz w:val="14"/>
          <w:szCs w:val="14"/>
          <w:shd w:val="clear" w:color="auto" w:fill="FFFFFF"/>
        </w:rPr>
        <w:t> </w:t>
      </w:r>
      <w:r w:rsidRPr="00CA296E">
        <w:rPr>
          <w:rFonts w:ascii="Calibri" w:hAnsi="Calibri" w:cs="Calibri"/>
          <w:color w:val="222222"/>
          <w:u w:val="single"/>
          <w:shd w:val="clear" w:color="auto" w:fill="FFFFFF"/>
        </w:rPr>
        <w:t>Status of EPA work products and tools in use for Regional Haze analysis</w:t>
      </w:r>
    </w:p>
    <w:p w14:paraId="5D6E9FC0" w14:textId="32E5B3A8" w:rsidR="007E0174" w:rsidRDefault="00624919" w:rsidP="007E0174">
      <w:pPr>
        <w:pStyle w:val="ListParagraph"/>
        <w:numPr>
          <w:ilvl w:val="2"/>
          <w:numId w:val="2"/>
        </w:numPr>
        <w:spacing w:after="120"/>
        <w:contextualSpacing w:val="0"/>
      </w:pPr>
      <w:r>
        <w:t xml:space="preserve">release of </w:t>
      </w:r>
      <w:r w:rsidR="00217B8F">
        <w:t>“</w:t>
      </w:r>
      <w:r w:rsidR="00217B8F" w:rsidRPr="00217B8F">
        <w:t>Recommendations for the Use of Patched and Substituted Data and Clarification of Data Completeness for Tracking Visibility Progress for the Second Implementation Period of the Regional Haze Program</w:t>
      </w:r>
      <w:r w:rsidR="00217B8F">
        <w:t>” – April 13, 2020</w:t>
      </w:r>
    </w:p>
    <w:p w14:paraId="62EC8BD4" w14:textId="386734BA" w:rsidR="00624919" w:rsidRPr="00335804" w:rsidRDefault="00050D45" w:rsidP="00050D45">
      <w:pPr>
        <w:spacing w:after="120"/>
        <w:ind w:left="720"/>
        <w:rPr>
          <w:i/>
        </w:rPr>
      </w:pPr>
      <w:r w:rsidRPr="00335804">
        <w:rPr>
          <w:i/>
        </w:rPr>
        <w:lastRenderedPageBreak/>
        <w:t xml:space="preserve">Joe </w:t>
      </w:r>
      <w:proofErr w:type="spellStart"/>
      <w:r w:rsidRPr="00335804">
        <w:rPr>
          <w:i/>
        </w:rPr>
        <w:t>Adlhoch</w:t>
      </w:r>
      <w:proofErr w:type="spellEnd"/>
      <w:r w:rsidRPr="00335804">
        <w:rPr>
          <w:i/>
        </w:rPr>
        <w:t xml:space="preserve"> and Emily Vanden Hoek </w:t>
      </w:r>
      <w:r w:rsidRPr="00335804">
        <w:rPr>
          <w:i/>
        </w:rPr>
        <w:t>(</w:t>
      </w:r>
      <w:r w:rsidRPr="00335804">
        <w:rPr>
          <w:i/>
        </w:rPr>
        <w:t>ARS</w:t>
      </w:r>
      <w:r w:rsidRPr="00335804">
        <w:rPr>
          <w:i/>
        </w:rPr>
        <w:t xml:space="preserve">) did an </w:t>
      </w:r>
      <w:r w:rsidR="006F1671" w:rsidRPr="00335804">
        <w:rPr>
          <w:i/>
        </w:rPr>
        <w:t>initial review of</w:t>
      </w:r>
      <w:r w:rsidRPr="00335804">
        <w:rPr>
          <w:i/>
        </w:rPr>
        <w:t xml:space="preserve"> the</w:t>
      </w:r>
      <w:r w:rsidR="006F1671" w:rsidRPr="00335804">
        <w:rPr>
          <w:i/>
        </w:rPr>
        <w:t xml:space="preserve"> memo and findings</w:t>
      </w:r>
      <w:r w:rsidRPr="00335804">
        <w:rPr>
          <w:i/>
        </w:rPr>
        <w:t xml:space="preserve"> to understand how EPA’s data synced with WRAP’s. They presented a summary of their review. Their findings will be made available. Most of the discrepancies that they found were slight. </w:t>
      </w:r>
      <w:r w:rsidR="00335804" w:rsidRPr="00335804">
        <w:rPr>
          <w:i/>
        </w:rPr>
        <w:t>There may be some discrepancies in the 200-2004 baseline at Class I areas where the monitoring sites were moved. Those are in Utah, Arizona, and Alaska.</w:t>
      </w:r>
    </w:p>
    <w:p w14:paraId="4D22F588" w14:textId="3D78C708" w:rsidR="006F1671" w:rsidRDefault="006F1671" w:rsidP="006F1671">
      <w:pPr>
        <w:pStyle w:val="ListParagraph"/>
        <w:numPr>
          <w:ilvl w:val="2"/>
          <w:numId w:val="2"/>
        </w:numPr>
        <w:spacing w:after="120"/>
        <w:contextualSpacing w:val="0"/>
      </w:pPr>
      <w:r>
        <w:t>discussion of next steps (Tom)</w:t>
      </w:r>
    </w:p>
    <w:p w14:paraId="5D784B88" w14:textId="7F8C398C" w:rsidR="00050D45" w:rsidRPr="00050D45" w:rsidRDefault="00050D45" w:rsidP="00050D45">
      <w:pPr>
        <w:spacing w:after="120"/>
        <w:ind w:left="720"/>
        <w:rPr>
          <w:i/>
        </w:rPr>
      </w:pPr>
      <w:r w:rsidRPr="00050D45">
        <w:rPr>
          <w:i/>
        </w:rPr>
        <w:t>The WEP analysis should be finalized by Ramboll around May 10</w:t>
      </w:r>
      <w:r w:rsidRPr="00050D45">
        <w:rPr>
          <w:i/>
          <w:vertAlign w:val="superscript"/>
        </w:rPr>
        <w:t>th</w:t>
      </w:r>
      <w:r w:rsidRPr="00050D45">
        <w:rPr>
          <w:i/>
        </w:rPr>
        <w:t>.</w:t>
      </w:r>
    </w:p>
    <w:p w14:paraId="23E6E8C5" w14:textId="6A5E9E02" w:rsidR="00CA296E" w:rsidRPr="00335804" w:rsidRDefault="001F5775" w:rsidP="00CA296E">
      <w:pPr>
        <w:pStyle w:val="ListParagraph"/>
        <w:numPr>
          <w:ilvl w:val="1"/>
          <w:numId w:val="2"/>
        </w:numPr>
        <w:spacing w:after="120"/>
        <w:contextualSpacing w:val="0"/>
      </w:pPr>
      <w:hyperlink r:id="rId10" w:history="1">
        <w:r w:rsidR="00CA296E" w:rsidRPr="00CA296E">
          <w:rPr>
            <w:rStyle w:val="Hyperlink"/>
            <w:rFonts w:ascii="Calibri" w:hAnsi="Calibri" w:cs="Calibri"/>
            <w:shd w:val="clear" w:color="auto" w:fill="FFFFFF"/>
          </w:rPr>
          <w:t xml:space="preserve">WESTAR-WRAP Regional Haze Workplan Completion &amp; Results </w:t>
        </w:r>
        <w:r w:rsidR="006F1671">
          <w:rPr>
            <w:rStyle w:val="Hyperlink"/>
            <w:rFonts w:ascii="Calibri" w:hAnsi="Calibri" w:cs="Calibri"/>
            <w:shd w:val="clear" w:color="auto" w:fill="FFFFFF"/>
          </w:rPr>
          <w:t xml:space="preserve">virtual </w:t>
        </w:r>
        <w:r w:rsidR="00CA296E" w:rsidRPr="00CA296E">
          <w:rPr>
            <w:rStyle w:val="Hyperlink"/>
            <w:rFonts w:ascii="Calibri" w:hAnsi="Calibri" w:cs="Calibri"/>
            <w:shd w:val="clear" w:color="auto" w:fill="FFFFFF"/>
          </w:rPr>
          <w:t>meeting</w:t>
        </w:r>
      </w:hyperlink>
      <w:r w:rsidR="00CA296E">
        <w:rPr>
          <w:rFonts w:ascii="Calibri" w:hAnsi="Calibri" w:cs="Calibri"/>
          <w:color w:val="222222"/>
          <w:shd w:val="clear" w:color="auto" w:fill="FFFFFF"/>
        </w:rPr>
        <w:t>, May 19-20</w:t>
      </w:r>
      <w:r w:rsidR="006F1671">
        <w:rPr>
          <w:rFonts w:ascii="Calibri" w:hAnsi="Calibri" w:cs="Calibri"/>
          <w:color w:val="222222"/>
          <w:shd w:val="clear" w:color="auto" w:fill="FFFFFF"/>
        </w:rPr>
        <w:t xml:space="preserve"> </w:t>
      </w:r>
      <w:r w:rsidR="00CA296E">
        <w:rPr>
          <w:rFonts w:ascii="Calibri" w:hAnsi="Calibri" w:cs="Calibri"/>
          <w:color w:val="222222"/>
          <w:shd w:val="clear" w:color="auto" w:fill="FFFFFF"/>
        </w:rPr>
        <w:t>(Tom)</w:t>
      </w:r>
    </w:p>
    <w:p w14:paraId="4AE095C8" w14:textId="46E0D1D6" w:rsidR="00335804" w:rsidRPr="00335804" w:rsidRDefault="00335804" w:rsidP="001F5775">
      <w:pPr>
        <w:pStyle w:val="ListParagraph"/>
        <w:spacing w:after="120"/>
        <w:ind w:left="360"/>
        <w:contextualSpacing w:val="0"/>
        <w:rPr>
          <w:i/>
        </w:rPr>
      </w:pPr>
      <w:r w:rsidRPr="00335804">
        <w:rPr>
          <w:i/>
        </w:rPr>
        <w:t>There is an interactive agenda for the WESTAR Spring Business Meeting next week posted on-line. You are invited to call-in to that session.</w:t>
      </w:r>
    </w:p>
    <w:p w14:paraId="39DECB9F" w14:textId="413BF939" w:rsidR="00335804" w:rsidRPr="001F5775" w:rsidRDefault="00335804" w:rsidP="001F5775">
      <w:pPr>
        <w:spacing w:after="120"/>
        <w:ind w:firstLine="360"/>
        <w:rPr>
          <w:i/>
        </w:rPr>
      </w:pPr>
      <w:r w:rsidRPr="001F5775">
        <w:rPr>
          <w:i/>
        </w:rPr>
        <w:t>There will be additional meetings on work products and results besides those scheduled in May.</w:t>
      </w:r>
    </w:p>
    <w:p w14:paraId="2C379AA6" w14:textId="34D4D68D" w:rsidR="00217B8F" w:rsidRPr="00335804" w:rsidRDefault="00217B8F" w:rsidP="00217B8F">
      <w:pPr>
        <w:pStyle w:val="ListParagraph"/>
        <w:numPr>
          <w:ilvl w:val="1"/>
          <w:numId w:val="2"/>
        </w:numPr>
        <w:spacing w:after="120"/>
        <w:contextualSpacing w:val="0"/>
      </w:pPr>
      <w:r>
        <w:rPr>
          <w:rFonts w:ascii="Calibri" w:hAnsi="Calibri" w:cs="Calibri"/>
          <w:color w:val="222222"/>
          <w:shd w:val="clear" w:color="auto" w:fill="FFFFFF"/>
        </w:rPr>
        <w:t>Dissemination of 4 factor analyses to external parties</w:t>
      </w:r>
    </w:p>
    <w:p w14:paraId="72DFFBA1" w14:textId="07332B35" w:rsidR="00217B8F" w:rsidRPr="00335804" w:rsidRDefault="00335804" w:rsidP="00335804">
      <w:pPr>
        <w:spacing w:after="120"/>
        <w:ind w:left="360"/>
        <w:rPr>
          <w:i/>
        </w:rPr>
      </w:pPr>
      <w:r w:rsidRPr="00335804">
        <w:rPr>
          <w:i/>
        </w:rPr>
        <w:t xml:space="preserve">Oregon will be posting them on their website. New Mexico posted their drafts on their website. The final work will be put up later. Arizona is planning to post them when they have concurred with the sources. </w:t>
      </w:r>
      <w:r>
        <w:rPr>
          <w:i/>
        </w:rPr>
        <w:t>This topic will be on the next agenda as a follow-up.</w:t>
      </w:r>
    </w:p>
    <w:p w14:paraId="7AF87540" w14:textId="00BC841F" w:rsidR="00217B8F" w:rsidRDefault="00217B8F" w:rsidP="00217B8F">
      <w:pPr>
        <w:pStyle w:val="ListParagraph"/>
        <w:numPr>
          <w:ilvl w:val="1"/>
          <w:numId w:val="2"/>
        </w:numPr>
        <w:spacing w:after="120"/>
        <w:contextualSpacing w:val="0"/>
      </w:pPr>
      <w:r>
        <w:rPr>
          <w:rFonts w:ascii="Calibri" w:hAnsi="Calibri" w:cs="Calibri"/>
          <w:color w:val="222222"/>
          <w:shd w:val="clear" w:color="auto" w:fill="FFFFFF"/>
        </w:rPr>
        <w:t>Open Discussion</w:t>
      </w:r>
    </w:p>
    <w:p w14:paraId="3D374C3B" w14:textId="1C6FAD67" w:rsidR="00026488" w:rsidRDefault="00DC0653" w:rsidP="00CA296E">
      <w:pPr>
        <w:pStyle w:val="ListParagraph"/>
        <w:numPr>
          <w:ilvl w:val="0"/>
          <w:numId w:val="2"/>
        </w:numPr>
        <w:spacing w:after="120"/>
        <w:contextualSpacing w:val="0"/>
      </w:pPr>
      <w:r>
        <w:t>Action Items</w:t>
      </w:r>
      <w:r w:rsidR="0018739B" w:rsidRPr="0018739B">
        <w:t xml:space="preserve"> </w:t>
      </w:r>
      <w:r w:rsidR="00683873">
        <w:t>(by deadlines):</w:t>
      </w:r>
    </w:p>
    <w:p w14:paraId="67BE9FBC" w14:textId="77777777" w:rsidR="001F5775" w:rsidRPr="001F5775" w:rsidRDefault="001F5775" w:rsidP="001F5775">
      <w:pPr>
        <w:pStyle w:val="ListParagraph"/>
        <w:numPr>
          <w:ilvl w:val="1"/>
          <w:numId w:val="2"/>
        </w:numPr>
        <w:spacing w:after="120" w:line="240" w:lineRule="auto"/>
        <w:contextualSpacing w:val="0"/>
        <w:rPr>
          <w:b/>
          <w:i/>
        </w:rPr>
      </w:pPr>
      <w:r w:rsidRPr="001F5775">
        <w:rPr>
          <w:b/>
          <w:i/>
        </w:rPr>
        <w:t xml:space="preserve">ACTION ITEM: </w:t>
      </w:r>
      <w:r w:rsidRPr="001F5775">
        <w:rPr>
          <w:i/>
        </w:rPr>
        <w:t>As you review these tools, please provide feedback to Tom, Pat, Shawn, and Ted. Do these tools work for you? Are they user friendly to you. Is there anything missing.</w:t>
      </w:r>
    </w:p>
    <w:p w14:paraId="3B0C8CC4" w14:textId="486B9C63" w:rsidR="002A4C2D" w:rsidRDefault="00A51FCE" w:rsidP="00CA296E">
      <w:pPr>
        <w:pStyle w:val="ListParagraph"/>
        <w:numPr>
          <w:ilvl w:val="0"/>
          <w:numId w:val="2"/>
        </w:numPr>
        <w:spacing w:after="120"/>
        <w:contextualSpacing w:val="0"/>
      </w:pPr>
      <w:r>
        <w:t xml:space="preserve">Next meeting: </w:t>
      </w:r>
      <w:r w:rsidR="00217B8F">
        <w:rPr>
          <w:b/>
          <w:u w:val="single"/>
        </w:rPr>
        <w:t>May 14</w:t>
      </w:r>
      <w:r w:rsidR="003F6E73">
        <w:rPr>
          <w:b/>
          <w:u w:val="single"/>
        </w:rPr>
        <w:t>, 2020</w:t>
      </w:r>
      <w:r w:rsidR="00B257DF">
        <w:t xml:space="preserve">, </w:t>
      </w:r>
      <w:r w:rsidR="00111B08">
        <w:t>2:00 -3:30 MST, 1:00-2:30 PST</w:t>
      </w:r>
      <w:bookmarkStart w:id="0" w:name="_GoBack"/>
      <w:bookmarkEnd w:id="0"/>
    </w:p>
    <w:p w14:paraId="635B5F2C" w14:textId="77777777" w:rsidR="006F1671" w:rsidRDefault="006F1671" w:rsidP="006F1671">
      <w:pPr>
        <w:pStyle w:val="ListParagraph"/>
        <w:spacing w:after="120"/>
        <w:ind w:left="360"/>
        <w:contextualSpacing w:val="0"/>
      </w:pPr>
    </w:p>
    <w:tbl>
      <w:tblPr>
        <w:tblStyle w:val="ListTable4-Accent5"/>
        <w:tblW w:w="0" w:type="auto"/>
        <w:jc w:val="center"/>
        <w:tblLook w:val="04A0" w:firstRow="1" w:lastRow="0" w:firstColumn="1" w:lastColumn="0" w:noHBand="0" w:noVBand="1"/>
      </w:tblPr>
      <w:tblGrid>
        <w:gridCol w:w="3311"/>
        <w:gridCol w:w="3312"/>
      </w:tblGrid>
      <w:tr w:rsidR="00B64DE3" w14:paraId="58AC925A" w14:textId="77777777" w:rsidTr="00A559C2">
        <w:trPr>
          <w:cnfStyle w:val="100000000000" w:firstRow="1" w:lastRow="0" w:firstColumn="0" w:lastColumn="0" w:oddVBand="0" w:evenVBand="0" w:oddHBand="0"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6623" w:type="dxa"/>
            <w:gridSpan w:val="2"/>
          </w:tcPr>
          <w:p w14:paraId="573CF5BF" w14:textId="04EA2397" w:rsidR="00B64DE3" w:rsidRPr="00B64DE3" w:rsidRDefault="008E3A77" w:rsidP="00A559C2">
            <w:pPr>
              <w:spacing w:after="40"/>
              <w:jc w:val="center"/>
            </w:pPr>
            <w:r>
              <w:br w:type="page"/>
            </w:r>
            <w:r w:rsidR="00B64DE3" w:rsidRPr="00B64DE3">
              <w:t>Notetaking Schedule</w:t>
            </w:r>
          </w:p>
        </w:tc>
      </w:tr>
      <w:tr w:rsidR="005C4229" w14:paraId="39EECC09" w14:textId="77777777" w:rsidTr="00BD4690">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3311" w:type="dxa"/>
          </w:tcPr>
          <w:p w14:paraId="3B206099" w14:textId="6AC8DC18" w:rsidR="005C4229" w:rsidRPr="008E48EA" w:rsidRDefault="005C4229" w:rsidP="005C4229">
            <w:pPr>
              <w:spacing w:after="40"/>
              <w:rPr>
                <w:b w:val="0"/>
              </w:rPr>
            </w:pPr>
            <w:r w:rsidRPr="008E48EA">
              <w:rPr>
                <w:b w:val="0"/>
              </w:rPr>
              <w:t>April 9, 2019</w:t>
            </w:r>
          </w:p>
        </w:tc>
        <w:tc>
          <w:tcPr>
            <w:tcW w:w="3312" w:type="dxa"/>
          </w:tcPr>
          <w:p w14:paraId="6426A758" w14:textId="7E808A63" w:rsidR="005C4229" w:rsidRDefault="005C4229" w:rsidP="005C4229">
            <w:pPr>
              <w:spacing w:after="40"/>
              <w:cnfStyle w:val="000000100000" w:firstRow="0" w:lastRow="0" w:firstColumn="0" w:lastColumn="0" w:oddVBand="0" w:evenVBand="0" w:oddHBand="1" w:evenHBand="0" w:firstRowFirstColumn="0" w:firstRowLastColumn="0" w:lastRowFirstColumn="0" w:lastRowLastColumn="0"/>
            </w:pPr>
            <w:r>
              <w:t>Utah</w:t>
            </w:r>
          </w:p>
        </w:tc>
      </w:tr>
      <w:tr w:rsidR="005C4229" w14:paraId="4BF001EF" w14:textId="77777777" w:rsidTr="00BD4690">
        <w:trPr>
          <w:trHeight w:val="331"/>
          <w:jc w:val="center"/>
        </w:trPr>
        <w:tc>
          <w:tcPr>
            <w:cnfStyle w:val="001000000000" w:firstRow="0" w:lastRow="0" w:firstColumn="1" w:lastColumn="0" w:oddVBand="0" w:evenVBand="0" w:oddHBand="0" w:evenHBand="0" w:firstRowFirstColumn="0" w:firstRowLastColumn="0" w:lastRowFirstColumn="0" w:lastRowLastColumn="0"/>
            <w:tcW w:w="3311" w:type="dxa"/>
          </w:tcPr>
          <w:p w14:paraId="7B6B96FD" w14:textId="605458A5" w:rsidR="005C4229" w:rsidRPr="0024213A" w:rsidRDefault="005C4229" w:rsidP="005C4229">
            <w:pPr>
              <w:spacing w:after="40"/>
              <w:rPr>
                <w:b w:val="0"/>
              </w:rPr>
            </w:pPr>
            <w:r w:rsidRPr="0024213A">
              <w:rPr>
                <w:b w:val="0"/>
              </w:rPr>
              <w:t>May 14, 2020</w:t>
            </w:r>
          </w:p>
        </w:tc>
        <w:tc>
          <w:tcPr>
            <w:tcW w:w="3312" w:type="dxa"/>
          </w:tcPr>
          <w:p w14:paraId="698C71A0" w14:textId="2449F852" w:rsidR="005C4229" w:rsidRDefault="005C4229" w:rsidP="005C4229">
            <w:pPr>
              <w:spacing w:after="40"/>
              <w:cnfStyle w:val="000000000000" w:firstRow="0" w:lastRow="0" w:firstColumn="0" w:lastColumn="0" w:oddVBand="0" w:evenVBand="0" w:oddHBand="0" w:evenHBand="0" w:firstRowFirstColumn="0" w:firstRowLastColumn="0" w:lastRowFirstColumn="0" w:lastRowLastColumn="0"/>
            </w:pPr>
            <w:r>
              <w:t>South Dakota</w:t>
            </w:r>
          </w:p>
        </w:tc>
      </w:tr>
      <w:tr w:rsidR="001E7F10" w14:paraId="107FE00A" w14:textId="77777777" w:rsidTr="00BD4690">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3311" w:type="dxa"/>
          </w:tcPr>
          <w:p w14:paraId="05063229" w14:textId="42808B78" w:rsidR="001E7F10" w:rsidRPr="000278FD" w:rsidRDefault="000278FD" w:rsidP="005C4229">
            <w:pPr>
              <w:spacing w:after="40"/>
              <w:rPr>
                <w:b w:val="0"/>
              </w:rPr>
            </w:pPr>
            <w:r w:rsidRPr="000278FD">
              <w:rPr>
                <w:b w:val="0"/>
              </w:rPr>
              <w:t>June 11, 2020</w:t>
            </w:r>
          </w:p>
        </w:tc>
        <w:tc>
          <w:tcPr>
            <w:tcW w:w="3312" w:type="dxa"/>
          </w:tcPr>
          <w:p w14:paraId="59BF0717" w14:textId="5FF5BAD1" w:rsidR="001E7F10" w:rsidRDefault="000278FD" w:rsidP="005C4229">
            <w:pPr>
              <w:spacing w:after="40"/>
              <w:cnfStyle w:val="000000100000" w:firstRow="0" w:lastRow="0" w:firstColumn="0" w:lastColumn="0" w:oddVBand="0" w:evenVBand="0" w:oddHBand="1" w:evenHBand="0" w:firstRowFirstColumn="0" w:firstRowLastColumn="0" w:lastRowFirstColumn="0" w:lastRowLastColumn="0"/>
            </w:pPr>
            <w:r>
              <w:t>Utah</w:t>
            </w:r>
          </w:p>
        </w:tc>
      </w:tr>
      <w:tr w:rsidR="001E7F10" w14:paraId="5ADDBD41" w14:textId="77777777" w:rsidTr="00BD4690">
        <w:trPr>
          <w:trHeight w:val="331"/>
          <w:jc w:val="center"/>
        </w:trPr>
        <w:tc>
          <w:tcPr>
            <w:cnfStyle w:val="001000000000" w:firstRow="0" w:lastRow="0" w:firstColumn="1" w:lastColumn="0" w:oddVBand="0" w:evenVBand="0" w:oddHBand="0" w:evenHBand="0" w:firstRowFirstColumn="0" w:firstRowLastColumn="0" w:lastRowFirstColumn="0" w:lastRowLastColumn="0"/>
            <w:tcW w:w="3311" w:type="dxa"/>
          </w:tcPr>
          <w:p w14:paraId="442E7781" w14:textId="7B76A384" w:rsidR="001E7F10" w:rsidRPr="000278FD" w:rsidRDefault="000278FD" w:rsidP="005C4229">
            <w:pPr>
              <w:spacing w:after="40"/>
              <w:rPr>
                <w:b w:val="0"/>
              </w:rPr>
            </w:pPr>
            <w:r w:rsidRPr="000278FD">
              <w:rPr>
                <w:b w:val="0"/>
              </w:rPr>
              <w:t>July 9, 2020</w:t>
            </w:r>
          </w:p>
        </w:tc>
        <w:tc>
          <w:tcPr>
            <w:tcW w:w="3312" w:type="dxa"/>
          </w:tcPr>
          <w:p w14:paraId="45AB620F" w14:textId="1E96FFB1" w:rsidR="001E7F10" w:rsidRDefault="000278FD" w:rsidP="005C4229">
            <w:pPr>
              <w:spacing w:after="40"/>
              <w:cnfStyle w:val="000000000000" w:firstRow="0" w:lastRow="0" w:firstColumn="0" w:lastColumn="0" w:oddVBand="0" w:evenVBand="0" w:oddHBand="0" w:evenHBand="0" w:firstRowFirstColumn="0" w:firstRowLastColumn="0" w:lastRowFirstColumn="0" w:lastRowLastColumn="0"/>
            </w:pPr>
            <w:r>
              <w:t>Washington</w:t>
            </w:r>
          </w:p>
        </w:tc>
      </w:tr>
      <w:tr w:rsidR="001E7F10" w14:paraId="0FB20B13" w14:textId="77777777" w:rsidTr="00BD4690">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3311" w:type="dxa"/>
          </w:tcPr>
          <w:p w14:paraId="45373703" w14:textId="29B8B7DB" w:rsidR="001E7F10" w:rsidRPr="000278FD" w:rsidRDefault="000278FD" w:rsidP="005C4229">
            <w:pPr>
              <w:spacing w:after="40"/>
              <w:rPr>
                <w:b w:val="0"/>
              </w:rPr>
            </w:pPr>
            <w:r w:rsidRPr="000278FD">
              <w:rPr>
                <w:b w:val="0"/>
              </w:rPr>
              <w:t>August 13, 2020</w:t>
            </w:r>
          </w:p>
        </w:tc>
        <w:tc>
          <w:tcPr>
            <w:tcW w:w="3312" w:type="dxa"/>
          </w:tcPr>
          <w:p w14:paraId="72465830" w14:textId="42A188C3" w:rsidR="001E7F10" w:rsidRDefault="000278FD" w:rsidP="005C4229">
            <w:pPr>
              <w:spacing w:after="40"/>
              <w:cnfStyle w:val="000000100000" w:firstRow="0" w:lastRow="0" w:firstColumn="0" w:lastColumn="0" w:oddVBand="0" w:evenVBand="0" w:oddHBand="1" w:evenHBand="0" w:firstRowFirstColumn="0" w:firstRowLastColumn="0" w:lastRowFirstColumn="0" w:lastRowLastColumn="0"/>
            </w:pPr>
            <w:r>
              <w:t>Wyoming</w:t>
            </w:r>
          </w:p>
        </w:tc>
      </w:tr>
      <w:tr w:rsidR="000278FD" w14:paraId="4E450A55" w14:textId="77777777" w:rsidTr="00BD4690">
        <w:trPr>
          <w:trHeight w:val="331"/>
          <w:jc w:val="center"/>
        </w:trPr>
        <w:tc>
          <w:tcPr>
            <w:cnfStyle w:val="001000000000" w:firstRow="0" w:lastRow="0" w:firstColumn="1" w:lastColumn="0" w:oddVBand="0" w:evenVBand="0" w:oddHBand="0" w:evenHBand="0" w:firstRowFirstColumn="0" w:firstRowLastColumn="0" w:lastRowFirstColumn="0" w:lastRowLastColumn="0"/>
            <w:tcW w:w="3311" w:type="dxa"/>
          </w:tcPr>
          <w:p w14:paraId="1D5EE12D" w14:textId="14D5C1C4" w:rsidR="000278FD" w:rsidRPr="000278FD" w:rsidRDefault="000278FD" w:rsidP="005C4229">
            <w:pPr>
              <w:spacing w:after="40"/>
              <w:rPr>
                <w:b w:val="0"/>
              </w:rPr>
            </w:pPr>
            <w:r w:rsidRPr="000278FD">
              <w:rPr>
                <w:b w:val="0"/>
              </w:rPr>
              <w:t>September 10, 2020</w:t>
            </w:r>
          </w:p>
        </w:tc>
        <w:tc>
          <w:tcPr>
            <w:tcW w:w="3312" w:type="dxa"/>
          </w:tcPr>
          <w:p w14:paraId="5BF12C80" w14:textId="567618D2" w:rsidR="000278FD" w:rsidRDefault="000278FD" w:rsidP="005C4229">
            <w:pPr>
              <w:spacing w:after="40"/>
              <w:cnfStyle w:val="000000000000" w:firstRow="0" w:lastRow="0" w:firstColumn="0" w:lastColumn="0" w:oddVBand="0" w:evenVBand="0" w:oddHBand="0" w:evenHBand="0" w:firstRowFirstColumn="0" w:firstRowLastColumn="0" w:lastRowFirstColumn="0" w:lastRowLastColumn="0"/>
            </w:pPr>
            <w:r>
              <w:t>Alaska</w:t>
            </w:r>
          </w:p>
        </w:tc>
      </w:tr>
      <w:tr w:rsidR="000278FD" w14:paraId="16904E74" w14:textId="77777777" w:rsidTr="00BD4690">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3311" w:type="dxa"/>
          </w:tcPr>
          <w:p w14:paraId="36833023" w14:textId="2FFA0408" w:rsidR="000278FD" w:rsidRPr="000278FD" w:rsidRDefault="000278FD" w:rsidP="005C4229">
            <w:pPr>
              <w:spacing w:after="40"/>
              <w:rPr>
                <w:b w:val="0"/>
              </w:rPr>
            </w:pPr>
            <w:r w:rsidRPr="000278FD">
              <w:rPr>
                <w:b w:val="0"/>
              </w:rPr>
              <w:t>October 8, 2020</w:t>
            </w:r>
          </w:p>
        </w:tc>
        <w:tc>
          <w:tcPr>
            <w:tcW w:w="3312" w:type="dxa"/>
          </w:tcPr>
          <w:p w14:paraId="61DA80E9" w14:textId="734953EA" w:rsidR="000278FD" w:rsidRDefault="000278FD" w:rsidP="005C4229">
            <w:pPr>
              <w:spacing w:after="40"/>
              <w:cnfStyle w:val="000000100000" w:firstRow="0" w:lastRow="0" w:firstColumn="0" w:lastColumn="0" w:oddVBand="0" w:evenVBand="0" w:oddHBand="1" w:evenHBand="0" w:firstRowFirstColumn="0" w:firstRowLastColumn="0" w:lastRowFirstColumn="0" w:lastRowLastColumn="0"/>
            </w:pPr>
            <w:r>
              <w:t>Albuquerque</w:t>
            </w:r>
          </w:p>
        </w:tc>
      </w:tr>
      <w:tr w:rsidR="000278FD" w14:paraId="0EFF3FEB" w14:textId="77777777" w:rsidTr="00BD4690">
        <w:trPr>
          <w:trHeight w:val="331"/>
          <w:jc w:val="center"/>
        </w:trPr>
        <w:tc>
          <w:tcPr>
            <w:cnfStyle w:val="001000000000" w:firstRow="0" w:lastRow="0" w:firstColumn="1" w:lastColumn="0" w:oddVBand="0" w:evenVBand="0" w:oddHBand="0" w:evenHBand="0" w:firstRowFirstColumn="0" w:firstRowLastColumn="0" w:lastRowFirstColumn="0" w:lastRowLastColumn="0"/>
            <w:tcW w:w="3311" w:type="dxa"/>
          </w:tcPr>
          <w:p w14:paraId="303044E0" w14:textId="30F90119" w:rsidR="000278FD" w:rsidRPr="000278FD" w:rsidRDefault="006F1671" w:rsidP="005C4229">
            <w:pPr>
              <w:spacing w:after="40"/>
              <w:rPr>
                <w:b w:val="0"/>
              </w:rPr>
            </w:pPr>
            <w:r>
              <w:rPr>
                <w:b w:val="0"/>
              </w:rPr>
              <w:t>N</w:t>
            </w:r>
            <w:r w:rsidR="000278FD" w:rsidRPr="000278FD">
              <w:rPr>
                <w:b w:val="0"/>
              </w:rPr>
              <w:t>ovember, 12, 2020</w:t>
            </w:r>
          </w:p>
        </w:tc>
        <w:tc>
          <w:tcPr>
            <w:tcW w:w="3312" w:type="dxa"/>
          </w:tcPr>
          <w:p w14:paraId="46CF04FD" w14:textId="499885A1" w:rsidR="000278FD" w:rsidRDefault="000278FD" w:rsidP="005C4229">
            <w:pPr>
              <w:spacing w:after="40"/>
              <w:cnfStyle w:val="000000000000" w:firstRow="0" w:lastRow="0" w:firstColumn="0" w:lastColumn="0" w:oddVBand="0" w:evenVBand="0" w:oddHBand="0" w:evenHBand="0" w:firstRowFirstColumn="0" w:firstRowLastColumn="0" w:lastRowFirstColumn="0" w:lastRowLastColumn="0"/>
            </w:pPr>
            <w:r>
              <w:t>Arizona</w:t>
            </w:r>
          </w:p>
        </w:tc>
      </w:tr>
    </w:tbl>
    <w:p w14:paraId="10D3A288" w14:textId="77777777" w:rsidR="00B64DE3" w:rsidRDefault="00B64DE3" w:rsidP="00624919">
      <w:pPr>
        <w:spacing w:after="40"/>
      </w:pPr>
    </w:p>
    <w:sectPr w:rsidR="00B64DE3" w:rsidSect="006F1671">
      <w:pgSz w:w="12240" w:h="15840"/>
      <w:pgMar w:top="720" w:right="1350" w:bottom="63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623EB"/>
    <w:multiLevelType w:val="multilevel"/>
    <w:tmpl w:val="5046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0278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EAF45F9"/>
    <w:multiLevelType w:val="multilevel"/>
    <w:tmpl w:val="247A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FE64A4"/>
    <w:multiLevelType w:val="hybridMultilevel"/>
    <w:tmpl w:val="81228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7E73CA"/>
    <w:multiLevelType w:val="hybridMultilevel"/>
    <w:tmpl w:val="EA9E3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399092B"/>
    <w:multiLevelType w:val="hybridMultilevel"/>
    <w:tmpl w:val="AE5EC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722348F"/>
    <w:multiLevelType w:val="hybridMultilevel"/>
    <w:tmpl w:val="D744D6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D01F57"/>
    <w:multiLevelType w:val="multilevel"/>
    <w:tmpl w:val="0812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6"/>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3F"/>
    <w:rsid w:val="00005B3A"/>
    <w:rsid w:val="00013E11"/>
    <w:rsid w:val="000146C8"/>
    <w:rsid w:val="00026488"/>
    <w:rsid w:val="000278FD"/>
    <w:rsid w:val="00037BC5"/>
    <w:rsid w:val="00041FFB"/>
    <w:rsid w:val="00050D45"/>
    <w:rsid w:val="0006182E"/>
    <w:rsid w:val="000710F0"/>
    <w:rsid w:val="000726C4"/>
    <w:rsid w:val="00092495"/>
    <w:rsid w:val="000B1E66"/>
    <w:rsid w:val="000B3D76"/>
    <w:rsid w:val="000C752D"/>
    <w:rsid w:val="000D1590"/>
    <w:rsid w:val="000D60D2"/>
    <w:rsid w:val="000E6A3C"/>
    <w:rsid w:val="000E7C91"/>
    <w:rsid w:val="000F2E5A"/>
    <w:rsid w:val="000F301B"/>
    <w:rsid w:val="000F789B"/>
    <w:rsid w:val="00100378"/>
    <w:rsid w:val="00103D71"/>
    <w:rsid w:val="00106723"/>
    <w:rsid w:val="0011095B"/>
    <w:rsid w:val="00111B08"/>
    <w:rsid w:val="00120C33"/>
    <w:rsid w:val="00130D98"/>
    <w:rsid w:val="00140D18"/>
    <w:rsid w:val="001466CA"/>
    <w:rsid w:val="00150EBC"/>
    <w:rsid w:val="00153ECE"/>
    <w:rsid w:val="0018739B"/>
    <w:rsid w:val="001C56E8"/>
    <w:rsid w:val="001C65C8"/>
    <w:rsid w:val="001E0B79"/>
    <w:rsid w:val="001E7F10"/>
    <w:rsid w:val="001F5775"/>
    <w:rsid w:val="00205050"/>
    <w:rsid w:val="00212D1C"/>
    <w:rsid w:val="00217B8F"/>
    <w:rsid w:val="00222D24"/>
    <w:rsid w:val="002249C7"/>
    <w:rsid w:val="00231272"/>
    <w:rsid w:val="002357A3"/>
    <w:rsid w:val="0024213A"/>
    <w:rsid w:val="002744DA"/>
    <w:rsid w:val="00284EE4"/>
    <w:rsid w:val="00291154"/>
    <w:rsid w:val="002A438C"/>
    <w:rsid w:val="002A4C2D"/>
    <w:rsid w:val="002C11B4"/>
    <w:rsid w:val="002C50C9"/>
    <w:rsid w:val="002C5A7A"/>
    <w:rsid w:val="002E6E2B"/>
    <w:rsid w:val="002F3C2C"/>
    <w:rsid w:val="002F5485"/>
    <w:rsid w:val="00312F08"/>
    <w:rsid w:val="00335804"/>
    <w:rsid w:val="0033681D"/>
    <w:rsid w:val="003578E6"/>
    <w:rsid w:val="00357AD0"/>
    <w:rsid w:val="00363286"/>
    <w:rsid w:val="00384F7B"/>
    <w:rsid w:val="00394FF1"/>
    <w:rsid w:val="00396F15"/>
    <w:rsid w:val="003A046A"/>
    <w:rsid w:val="003A055F"/>
    <w:rsid w:val="003A2CA4"/>
    <w:rsid w:val="003A6419"/>
    <w:rsid w:val="003D190C"/>
    <w:rsid w:val="003F5D4A"/>
    <w:rsid w:val="003F6E73"/>
    <w:rsid w:val="00400FF7"/>
    <w:rsid w:val="00402471"/>
    <w:rsid w:val="004153C7"/>
    <w:rsid w:val="00420B93"/>
    <w:rsid w:val="00426DA8"/>
    <w:rsid w:val="00436F40"/>
    <w:rsid w:val="00443F7A"/>
    <w:rsid w:val="0045533F"/>
    <w:rsid w:val="00487BA5"/>
    <w:rsid w:val="004934EB"/>
    <w:rsid w:val="00496854"/>
    <w:rsid w:val="004C0EA0"/>
    <w:rsid w:val="004C2B0E"/>
    <w:rsid w:val="004C6BA3"/>
    <w:rsid w:val="004D5133"/>
    <w:rsid w:val="004E4BB3"/>
    <w:rsid w:val="004F19DF"/>
    <w:rsid w:val="00514861"/>
    <w:rsid w:val="00517253"/>
    <w:rsid w:val="00520C5B"/>
    <w:rsid w:val="00521A50"/>
    <w:rsid w:val="005244A1"/>
    <w:rsid w:val="00526340"/>
    <w:rsid w:val="005361BD"/>
    <w:rsid w:val="0054590A"/>
    <w:rsid w:val="00552CF4"/>
    <w:rsid w:val="005541D6"/>
    <w:rsid w:val="00586BE8"/>
    <w:rsid w:val="00587046"/>
    <w:rsid w:val="00590921"/>
    <w:rsid w:val="005A496E"/>
    <w:rsid w:val="005B6F93"/>
    <w:rsid w:val="005C4229"/>
    <w:rsid w:val="005D629E"/>
    <w:rsid w:val="005F6763"/>
    <w:rsid w:val="00604A98"/>
    <w:rsid w:val="006122C6"/>
    <w:rsid w:val="00624919"/>
    <w:rsid w:val="00624DE2"/>
    <w:rsid w:val="006629EC"/>
    <w:rsid w:val="00683873"/>
    <w:rsid w:val="006867DB"/>
    <w:rsid w:val="00687DBA"/>
    <w:rsid w:val="006A1EDB"/>
    <w:rsid w:val="006A3E3E"/>
    <w:rsid w:val="006A72AC"/>
    <w:rsid w:val="006B1E7B"/>
    <w:rsid w:val="006C5539"/>
    <w:rsid w:val="006D7794"/>
    <w:rsid w:val="006E4565"/>
    <w:rsid w:val="006E5328"/>
    <w:rsid w:val="006F1671"/>
    <w:rsid w:val="006F3FB8"/>
    <w:rsid w:val="007071EF"/>
    <w:rsid w:val="007206EC"/>
    <w:rsid w:val="00736623"/>
    <w:rsid w:val="00737AC5"/>
    <w:rsid w:val="00754AC8"/>
    <w:rsid w:val="00763810"/>
    <w:rsid w:val="00780C90"/>
    <w:rsid w:val="007A0DF7"/>
    <w:rsid w:val="007A15DD"/>
    <w:rsid w:val="007D1F4E"/>
    <w:rsid w:val="007E0174"/>
    <w:rsid w:val="007E5673"/>
    <w:rsid w:val="007E6661"/>
    <w:rsid w:val="007F3066"/>
    <w:rsid w:val="007F5395"/>
    <w:rsid w:val="00812E13"/>
    <w:rsid w:val="00822A41"/>
    <w:rsid w:val="00834AD1"/>
    <w:rsid w:val="00835821"/>
    <w:rsid w:val="0084028B"/>
    <w:rsid w:val="00846B7C"/>
    <w:rsid w:val="00861210"/>
    <w:rsid w:val="00864E5C"/>
    <w:rsid w:val="008652B7"/>
    <w:rsid w:val="008656E5"/>
    <w:rsid w:val="00865E07"/>
    <w:rsid w:val="00882F89"/>
    <w:rsid w:val="008A2566"/>
    <w:rsid w:val="008A2837"/>
    <w:rsid w:val="008A3DFC"/>
    <w:rsid w:val="008A6CFC"/>
    <w:rsid w:val="008B08E0"/>
    <w:rsid w:val="008C5D35"/>
    <w:rsid w:val="008D35ED"/>
    <w:rsid w:val="008E2B40"/>
    <w:rsid w:val="008E3A77"/>
    <w:rsid w:val="008E48EA"/>
    <w:rsid w:val="008F1B89"/>
    <w:rsid w:val="0090113E"/>
    <w:rsid w:val="0090305C"/>
    <w:rsid w:val="00903696"/>
    <w:rsid w:val="009036B1"/>
    <w:rsid w:val="0091046F"/>
    <w:rsid w:val="00916FBB"/>
    <w:rsid w:val="0091743A"/>
    <w:rsid w:val="0092681C"/>
    <w:rsid w:val="00930E34"/>
    <w:rsid w:val="00945144"/>
    <w:rsid w:val="00947DCF"/>
    <w:rsid w:val="00954ADC"/>
    <w:rsid w:val="00956EAC"/>
    <w:rsid w:val="009748E7"/>
    <w:rsid w:val="009839A9"/>
    <w:rsid w:val="009876CF"/>
    <w:rsid w:val="0099199A"/>
    <w:rsid w:val="00995937"/>
    <w:rsid w:val="009A7ADF"/>
    <w:rsid w:val="009B1609"/>
    <w:rsid w:val="009B4E24"/>
    <w:rsid w:val="009C3FB6"/>
    <w:rsid w:val="009E38CE"/>
    <w:rsid w:val="00A101B1"/>
    <w:rsid w:val="00A23F28"/>
    <w:rsid w:val="00A26DB9"/>
    <w:rsid w:val="00A432E9"/>
    <w:rsid w:val="00A51FCE"/>
    <w:rsid w:val="00A559C2"/>
    <w:rsid w:val="00A7698E"/>
    <w:rsid w:val="00A77DC9"/>
    <w:rsid w:val="00A84ADA"/>
    <w:rsid w:val="00AA7526"/>
    <w:rsid w:val="00AB5994"/>
    <w:rsid w:val="00AE308A"/>
    <w:rsid w:val="00B1549A"/>
    <w:rsid w:val="00B257DF"/>
    <w:rsid w:val="00B362E8"/>
    <w:rsid w:val="00B36A77"/>
    <w:rsid w:val="00B55196"/>
    <w:rsid w:val="00B62706"/>
    <w:rsid w:val="00B64DE3"/>
    <w:rsid w:val="00B953DD"/>
    <w:rsid w:val="00BC1628"/>
    <w:rsid w:val="00BD4690"/>
    <w:rsid w:val="00BF2A66"/>
    <w:rsid w:val="00BF50CF"/>
    <w:rsid w:val="00BF690E"/>
    <w:rsid w:val="00C005DA"/>
    <w:rsid w:val="00C01C75"/>
    <w:rsid w:val="00C07EFE"/>
    <w:rsid w:val="00C10CE5"/>
    <w:rsid w:val="00C2465D"/>
    <w:rsid w:val="00C25B3D"/>
    <w:rsid w:val="00C33980"/>
    <w:rsid w:val="00C42A15"/>
    <w:rsid w:val="00C44EE5"/>
    <w:rsid w:val="00C477CD"/>
    <w:rsid w:val="00C639D9"/>
    <w:rsid w:val="00C64152"/>
    <w:rsid w:val="00C64FCB"/>
    <w:rsid w:val="00C651A2"/>
    <w:rsid w:val="00C72844"/>
    <w:rsid w:val="00C77CD4"/>
    <w:rsid w:val="00C8556E"/>
    <w:rsid w:val="00C9051F"/>
    <w:rsid w:val="00C93824"/>
    <w:rsid w:val="00C97D2D"/>
    <w:rsid w:val="00CA296E"/>
    <w:rsid w:val="00CB073C"/>
    <w:rsid w:val="00CC0B60"/>
    <w:rsid w:val="00CD3ED3"/>
    <w:rsid w:val="00CD7A9B"/>
    <w:rsid w:val="00CE7511"/>
    <w:rsid w:val="00D025A0"/>
    <w:rsid w:val="00D026E8"/>
    <w:rsid w:val="00D072AF"/>
    <w:rsid w:val="00D25284"/>
    <w:rsid w:val="00D40A92"/>
    <w:rsid w:val="00D558E3"/>
    <w:rsid w:val="00D81221"/>
    <w:rsid w:val="00D81ECF"/>
    <w:rsid w:val="00D86156"/>
    <w:rsid w:val="00D87AF5"/>
    <w:rsid w:val="00DA764A"/>
    <w:rsid w:val="00DB022C"/>
    <w:rsid w:val="00DB3FB6"/>
    <w:rsid w:val="00DB4DDA"/>
    <w:rsid w:val="00DC0653"/>
    <w:rsid w:val="00DC5167"/>
    <w:rsid w:val="00DE73DB"/>
    <w:rsid w:val="00DF50A9"/>
    <w:rsid w:val="00E224A4"/>
    <w:rsid w:val="00E24E2E"/>
    <w:rsid w:val="00E35724"/>
    <w:rsid w:val="00E5065F"/>
    <w:rsid w:val="00E51CD7"/>
    <w:rsid w:val="00E552B6"/>
    <w:rsid w:val="00E61165"/>
    <w:rsid w:val="00E6198B"/>
    <w:rsid w:val="00E77E8C"/>
    <w:rsid w:val="00E82BE0"/>
    <w:rsid w:val="00E9022B"/>
    <w:rsid w:val="00EA72BB"/>
    <w:rsid w:val="00ED051F"/>
    <w:rsid w:val="00ED7D01"/>
    <w:rsid w:val="00EE051C"/>
    <w:rsid w:val="00EE1815"/>
    <w:rsid w:val="00EE2FA2"/>
    <w:rsid w:val="00EF3473"/>
    <w:rsid w:val="00F11F3F"/>
    <w:rsid w:val="00F21B97"/>
    <w:rsid w:val="00F252DA"/>
    <w:rsid w:val="00F32B93"/>
    <w:rsid w:val="00F32E49"/>
    <w:rsid w:val="00F44703"/>
    <w:rsid w:val="00F4559D"/>
    <w:rsid w:val="00F8555F"/>
    <w:rsid w:val="00F9592E"/>
    <w:rsid w:val="00F95BF0"/>
    <w:rsid w:val="00FA0E45"/>
    <w:rsid w:val="00FA2856"/>
    <w:rsid w:val="00FA3449"/>
    <w:rsid w:val="00FA699E"/>
    <w:rsid w:val="00FB7EAC"/>
    <w:rsid w:val="00FC41F2"/>
    <w:rsid w:val="00FD2B1C"/>
    <w:rsid w:val="00FE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2E6D"/>
  <w15:chartTrackingRefBased/>
  <w15:docId w15:val="{30A37458-1171-4DC3-AA5B-137E3138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1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F3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11F3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11F3F"/>
    <w:pPr>
      <w:ind w:left="720"/>
      <w:contextualSpacing/>
    </w:pPr>
  </w:style>
  <w:style w:type="character" w:styleId="Hyperlink">
    <w:name w:val="Hyperlink"/>
    <w:basedOn w:val="DefaultParagraphFont"/>
    <w:uiPriority w:val="99"/>
    <w:unhideWhenUsed/>
    <w:rsid w:val="008D35ED"/>
    <w:rPr>
      <w:color w:val="0563C1" w:themeColor="hyperlink"/>
      <w:u w:val="single"/>
    </w:rPr>
  </w:style>
  <w:style w:type="character" w:styleId="FollowedHyperlink">
    <w:name w:val="FollowedHyperlink"/>
    <w:basedOn w:val="DefaultParagraphFont"/>
    <w:uiPriority w:val="99"/>
    <w:semiHidden/>
    <w:unhideWhenUsed/>
    <w:rsid w:val="00D81221"/>
    <w:rPr>
      <w:color w:val="954F72" w:themeColor="followedHyperlink"/>
      <w:u w:val="single"/>
    </w:rPr>
  </w:style>
  <w:style w:type="character" w:customStyle="1" w:styleId="UnresolvedMention1">
    <w:name w:val="Unresolved Mention1"/>
    <w:basedOn w:val="DefaultParagraphFont"/>
    <w:uiPriority w:val="99"/>
    <w:semiHidden/>
    <w:unhideWhenUsed/>
    <w:rsid w:val="00C005DA"/>
    <w:rPr>
      <w:color w:val="808080"/>
      <w:shd w:val="clear" w:color="auto" w:fill="E6E6E6"/>
    </w:rPr>
  </w:style>
  <w:style w:type="table" w:styleId="GridTable5Dark">
    <w:name w:val="Grid Table 5 Dark"/>
    <w:basedOn w:val="TableNormal"/>
    <w:uiPriority w:val="50"/>
    <w:rsid w:val="00120C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013E1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CommentReference">
    <w:name w:val="annotation reference"/>
    <w:basedOn w:val="DefaultParagraphFont"/>
    <w:uiPriority w:val="99"/>
    <w:semiHidden/>
    <w:unhideWhenUsed/>
    <w:rsid w:val="000D1590"/>
    <w:rPr>
      <w:sz w:val="16"/>
      <w:szCs w:val="16"/>
    </w:rPr>
  </w:style>
  <w:style w:type="paragraph" w:styleId="CommentText">
    <w:name w:val="annotation text"/>
    <w:basedOn w:val="Normal"/>
    <w:link w:val="CommentTextChar"/>
    <w:uiPriority w:val="99"/>
    <w:semiHidden/>
    <w:unhideWhenUsed/>
    <w:rsid w:val="000D1590"/>
    <w:pPr>
      <w:spacing w:line="240" w:lineRule="auto"/>
    </w:pPr>
    <w:rPr>
      <w:sz w:val="20"/>
      <w:szCs w:val="20"/>
    </w:rPr>
  </w:style>
  <w:style w:type="character" w:customStyle="1" w:styleId="CommentTextChar">
    <w:name w:val="Comment Text Char"/>
    <w:basedOn w:val="DefaultParagraphFont"/>
    <w:link w:val="CommentText"/>
    <w:uiPriority w:val="99"/>
    <w:semiHidden/>
    <w:rsid w:val="000D1590"/>
    <w:rPr>
      <w:sz w:val="20"/>
      <w:szCs w:val="20"/>
    </w:rPr>
  </w:style>
  <w:style w:type="paragraph" w:styleId="CommentSubject">
    <w:name w:val="annotation subject"/>
    <w:basedOn w:val="CommentText"/>
    <w:next w:val="CommentText"/>
    <w:link w:val="CommentSubjectChar"/>
    <w:uiPriority w:val="99"/>
    <w:semiHidden/>
    <w:unhideWhenUsed/>
    <w:rsid w:val="000D1590"/>
    <w:rPr>
      <w:b/>
      <w:bCs/>
    </w:rPr>
  </w:style>
  <w:style w:type="character" w:customStyle="1" w:styleId="CommentSubjectChar">
    <w:name w:val="Comment Subject Char"/>
    <w:basedOn w:val="CommentTextChar"/>
    <w:link w:val="CommentSubject"/>
    <w:uiPriority w:val="99"/>
    <w:semiHidden/>
    <w:rsid w:val="000D1590"/>
    <w:rPr>
      <w:b/>
      <w:bCs/>
      <w:sz w:val="20"/>
      <w:szCs w:val="20"/>
    </w:rPr>
  </w:style>
  <w:style w:type="paragraph" w:styleId="BalloonText">
    <w:name w:val="Balloon Text"/>
    <w:basedOn w:val="Normal"/>
    <w:link w:val="BalloonTextChar"/>
    <w:uiPriority w:val="99"/>
    <w:semiHidden/>
    <w:unhideWhenUsed/>
    <w:rsid w:val="000D1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590"/>
    <w:rPr>
      <w:rFonts w:ascii="Segoe UI" w:hAnsi="Segoe UI" w:cs="Segoe UI"/>
      <w:sz w:val="18"/>
      <w:szCs w:val="18"/>
    </w:rPr>
  </w:style>
  <w:style w:type="table" w:styleId="TableGrid">
    <w:name w:val="Table Grid"/>
    <w:basedOn w:val="TableNormal"/>
    <w:uiPriority w:val="39"/>
    <w:rsid w:val="00B6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64DE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4-Accent5">
    <w:name w:val="List Table 4 Accent 5"/>
    <w:basedOn w:val="TableNormal"/>
    <w:uiPriority w:val="49"/>
    <w:rsid w:val="00A559C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m8663517461145347278msolistparagraph">
    <w:name w:val="m_8663517461145347278msolistparagraph"/>
    <w:basedOn w:val="Normal"/>
    <w:rsid w:val="002421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13475">
      <w:bodyDiv w:val="1"/>
      <w:marLeft w:val="0"/>
      <w:marRight w:val="0"/>
      <w:marTop w:val="0"/>
      <w:marBottom w:val="0"/>
      <w:divBdr>
        <w:top w:val="none" w:sz="0" w:space="0" w:color="auto"/>
        <w:left w:val="none" w:sz="0" w:space="0" w:color="auto"/>
        <w:bottom w:val="none" w:sz="0" w:space="0" w:color="auto"/>
        <w:right w:val="none" w:sz="0" w:space="0" w:color="auto"/>
      </w:divBdr>
    </w:div>
    <w:div w:id="366100961">
      <w:bodyDiv w:val="1"/>
      <w:marLeft w:val="0"/>
      <w:marRight w:val="0"/>
      <w:marTop w:val="0"/>
      <w:marBottom w:val="0"/>
      <w:divBdr>
        <w:top w:val="none" w:sz="0" w:space="0" w:color="auto"/>
        <w:left w:val="none" w:sz="0" w:space="0" w:color="auto"/>
        <w:bottom w:val="none" w:sz="0" w:space="0" w:color="auto"/>
        <w:right w:val="none" w:sz="0" w:space="0" w:color="auto"/>
      </w:divBdr>
    </w:div>
    <w:div w:id="431097727">
      <w:bodyDiv w:val="1"/>
      <w:marLeft w:val="0"/>
      <w:marRight w:val="0"/>
      <w:marTop w:val="0"/>
      <w:marBottom w:val="0"/>
      <w:divBdr>
        <w:top w:val="none" w:sz="0" w:space="0" w:color="auto"/>
        <w:left w:val="none" w:sz="0" w:space="0" w:color="auto"/>
        <w:bottom w:val="none" w:sz="0" w:space="0" w:color="auto"/>
        <w:right w:val="none" w:sz="0" w:space="0" w:color="auto"/>
      </w:divBdr>
    </w:div>
    <w:div w:id="658852788">
      <w:bodyDiv w:val="1"/>
      <w:marLeft w:val="0"/>
      <w:marRight w:val="0"/>
      <w:marTop w:val="0"/>
      <w:marBottom w:val="0"/>
      <w:divBdr>
        <w:top w:val="none" w:sz="0" w:space="0" w:color="auto"/>
        <w:left w:val="none" w:sz="0" w:space="0" w:color="auto"/>
        <w:bottom w:val="none" w:sz="0" w:space="0" w:color="auto"/>
        <w:right w:val="none" w:sz="0" w:space="0" w:color="auto"/>
      </w:divBdr>
    </w:div>
    <w:div w:id="699861995">
      <w:bodyDiv w:val="1"/>
      <w:marLeft w:val="0"/>
      <w:marRight w:val="0"/>
      <w:marTop w:val="0"/>
      <w:marBottom w:val="0"/>
      <w:divBdr>
        <w:top w:val="none" w:sz="0" w:space="0" w:color="auto"/>
        <w:left w:val="none" w:sz="0" w:space="0" w:color="auto"/>
        <w:bottom w:val="none" w:sz="0" w:space="0" w:color="auto"/>
        <w:right w:val="none" w:sz="0" w:space="0" w:color="auto"/>
      </w:divBdr>
    </w:div>
    <w:div w:id="1280255801">
      <w:bodyDiv w:val="1"/>
      <w:marLeft w:val="0"/>
      <w:marRight w:val="0"/>
      <w:marTop w:val="0"/>
      <w:marBottom w:val="0"/>
      <w:divBdr>
        <w:top w:val="none" w:sz="0" w:space="0" w:color="auto"/>
        <w:left w:val="none" w:sz="0" w:space="0" w:color="auto"/>
        <w:bottom w:val="none" w:sz="0" w:space="0" w:color="auto"/>
        <w:right w:val="none" w:sz="0" w:space="0" w:color="auto"/>
      </w:divBdr>
    </w:div>
    <w:div w:id="1330325613">
      <w:bodyDiv w:val="1"/>
      <w:marLeft w:val="0"/>
      <w:marRight w:val="0"/>
      <w:marTop w:val="0"/>
      <w:marBottom w:val="0"/>
      <w:divBdr>
        <w:top w:val="none" w:sz="0" w:space="0" w:color="auto"/>
        <w:left w:val="none" w:sz="0" w:space="0" w:color="auto"/>
        <w:bottom w:val="none" w:sz="0" w:space="0" w:color="auto"/>
        <w:right w:val="none" w:sz="0" w:space="0" w:color="auto"/>
      </w:divBdr>
      <w:divsChild>
        <w:div w:id="1148739603">
          <w:marLeft w:val="0"/>
          <w:marRight w:val="0"/>
          <w:marTop w:val="0"/>
          <w:marBottom w:val="0"/>
          <w:divBdr>
            <w:top w:val="none" w:sz="0" w:space="0" w:color="auto"/>
            <w:left w:val="none" w:sz="0" w:space="0" w:color="auto"/>
            <w:bottom w:val="none" w:sz="0" w:space="0" w:color="auto"/>
            <w:right w:val="none" w:sz="0" w:space="0" w:color="auto"/>
          </w:divBdr>
        </w:div>
      </w:divsChild>
    </w:div>
    <w:div w:id="1565218821">
      <w:bodyDiv w:val="1"/>
      <w:marLeft w:val="0"/>
      <w:marRight w:val="0"/>
      <w:marTop w:val="0"/>
      <w:marBottom w:val="0"/>
      <w:divBdr>
        <w:top w:val="none" w:sz="0" w:space="0" w:color="auto"/>
        <w:left w:val="none" w:sz="0" w:space="0" w:color="auto"/>
        <w:bottom w:val="none" w:sz="0" w:space="0" w:color="auto"/>
        <w:right w:val="none" w:sz="0" w:space="0" w:color="auto"/>
      </w:divBdr>
    </w:div>
    <w:div w:id="1566255508">
      <w:bodyDiv w:val="1"/>
      <w:marLeft w:val="0"/>
      <w:marRight w:val="0"/>
      <w:marTop w:val="0"/>
      <w:marBottom w:val="0"/>
      <w:divBdr>
        <w:top w:val="none" w:sz="0" w:space="0" w:color="auto"/>
        <w:left w:val="none" w:sz="0" w:space="0" w:color="auto"/>
        <w:bottom w:val="none" w:sz="0" w:space="0" w:color="auto"/>
        <w:right w:val="none" w:sz="0" w:space="0" w:color="auto"/>
      </w:divBdr>
    </w:div>
    <w:div w:id="161385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ews.cira.colostate.edu/tssv2/" TargetMode="External"/><Relationship Id="rId3" Type="http://schemas.openxmlformats.org/officeDocument/2006/relationships/styles" Target="styles.xml"/><Relationship Id="rId7" Type="http://schemas.openxmlformats.org/officeDocument/2006/relationships/hyperlink" Target="https://www.wrapair2.org/RHP_coordination.asp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rapair2.org/RHP_coordination.asp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rapair2.org/calendar/viewitem.jsp?&amp;cal_item_id=27183" TargetMode="External"/><Relationship Id="rId4" Type="http://schemas.openxmlformats.org/officeDocument/2006/relationships/settings" Target="settings.xml"/><Relationship Id="rId9" Type="http://schemas.openxmlformats.org/officeDocument/2006/relationships/hyperlink" Target="https://views.cira.colostate.edu/wrap_rhpwg_Storyboard_draftNov20_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8D9EB-6C8E-487D-885B-6AC59466A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ADEQ</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Toon</dc:creator>
  <cp:keywords/>
  <dc:description/>
  <cp:lastModifiedBy>Jay Baker</cp:lastModifiedBy>
  <cp:revision>2</cp:revision>
  <dcterms:created xsi:type="dcterms:W3CDTF">2020-04-16T21:33:00Z</dcterms:created>
  <dcterms:modified xsi:type="dcterms:W3CDTF">2020-04-16T21:33:00Z</dcterms:modified>
</cp:coreProperties>
</file>